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40"/>
          <w:szCs w:val="40"/>
        </w:rPr>
      </w:pPr>
    </w:p>
    <w:p w:rsidR="00EA7D53" w:rsidRPr="00EA7D53" w:rsidRDefault="00EA7D53" w:rsidP="00EA7D53">
      <w:pPr>
        <w:spacing w:line="360" w:lineRule="auto"/>
        <w:jc w:val="center"/>
        <w:rPr>
          <w:b/>
          <w:sz w:val="40"/>
          <w:szCs w:val="40"/>
        </w:rPr>
      </w:pPr>
    </w:p>
    <w:p w:rsidR="00EA7D53" w:rsidRPr="00EA7D53" w:rsidRDefault="00EA7D53" w:rsidP="00EA7D53">
      <w:pPr>
        <w:spacing w:line="360" w:lineRule="auto"/>
        <w:jc w:val="center"/>
        <w:rPr>
          <w:b/>
          <w:sz w:val="40"/>
          <w:szCs w:val="40"/>
        </w:rPr>
      </w:pPr>
      <w:r w:rsidRPr="00EA7D53">
        <w:rPr>
          <w:b/>
          <w:sz w:val="40"/>
          <w:szCs w:val="40"/>
        </w:rPr>
        <w:t xml:space="preserve">WYMAGANIA EDUKACYJNE NIEZBĘDNE DO OTRZYMANIA ŚRÓDROCZNYCH I ROCZNYCH </w:t>
      </w:r>
    </w:p>
    <w:p w:rsidR="00EA7D53" w:rsidRPr="00EA7D53" w:rsidRDefault="00EA7D53" w:rsidP="00EA7D53">
      <w:pPr>
        <w:spacing w:line="360" w:lineRule="auto"/>
        <w:jc w:val="center"/>
        <w:rPr>
          <w:b/>
          <w:sz w:val="40"/>
          <w:szCs w:val="40"/>
        </w:rPr>
      </w:pPr>
      <w:r w:rsidRPr="00EA7D53">
        <w:rPr>
          <w:b/>
          <w:sz w:val="40"/>
          <w:szCs w:val="40"/>
        </w:rPr>
        <w:t>OCEN KLASYFIKACYJNYCH Z JĘZYKA POLSKIEGO W KLASIE 7</w:t>
      </w: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Default="00EA7D53" w:rsidP="00EA7D53">
      <w:pPr>
        <w:spacing w:line="360" w:lineRule="auto"/>
        <w:jc w:val="center"/>
        <w:rPr>
          <w:b/>
          <w:sz w:val="28"/>
        </w:rPr>
      </w:pPr>
    </w:p>
    <w:p w:rsidR="00EA7D53" w:rsidRPr="00EA7D53" w:rsidRDefault="00EA7D53" w:rsidP="00EA7D5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Opracowały: Anna Barczyk, Iwona Boruń</w:t>
      </w:r>
      <w:bookmarkStart w:id="0" w:name="_GoBack"/>
      <w:bookmarkEnd w:id="0"/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"/>
        <w:gridCol w:w="2535"/>
        <w:gridCol w:w="2395"/>
        <w:gridCol w:w="41"/>
        <w:gridCol w:w="2242"/>
        <w:gridCol w:w="2391"/>
        <w:gridCol w:w="2256"/>
      </w:tblGrid>
      <w:tr w:rsidR="00EA7D53" w:rsidTr="00EA7D5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Zakres</w:t>
            </w:r>
          </w:p>
        </w:tc>
        <w:tc>
          <w:tcPr>
            <w:tcW w:w="9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WYMAGANIA EDUKACYJNE NA POSZCZEGÓLNE OCENY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A7D53" w:rsidTr="00EA7D53">
        <w:trPr>
          <w:gridBefore w:val="1"/>
          <w:wBefore w:w="2735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DOPUSZCZAJĄCY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DOSTATECZNY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DOBRY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BARDZO DOBRY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EA7D53" w:rsidRDefault="00EA7D53">
            <w:pPr>
              <w:spacing w:line="360" w:lineRule="auto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CELUJĄCY</w:t>
            </w:r>
          </w:p>
        </w:tc>
      </w:tr>
      <w:tr w:rsidR="00EA7D53" w:rsidTr="00EA7D53">
        <w:tc>
          <w:tcPr>
            <w:tcW w:w="1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UCZEŃ: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Default="00EA7D5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A7D53" w:rsidTr="00EA7D53">
        <w:trPr>
          <w:trHeight w:val="227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KSZTAŁCENIE LITERACKIE I KULTUROWE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klasyfikuje czytany utwór jako należący do </w:t>
            </w:r>
            <w:r>
              <w:rPr>
                <w:i/>
                <w:lang w:eastAsia="en-US"/>
              </w:rPr>
              <w:t>epiki, liryki</w:t>
            </w:r>
            <w:r>
              <w:rPr>
                <w:lang w:eastAsia="en-US"/>
              </w:rPr>
              <w:t xml:space="preserve"> lub </w:t>
            </w:r>
            <w:r>
              <w:rPr>
                <w:i/>
                <w:lang w:eastAsia="en-US"/>
              </w:rPr>
              <w:t>dramatu</w:t>
            </w:r>
            <w:r>
              <w:rPr>
                <w:lang w:eastAsia="en-US"/>
              </w:rPr>
              <w:t xml:space="preserve">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 podstawowe pojęcia związane z utworami epickimi, lirycznymi i dramatycznymi,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wie, że istnieją gatunki literackie (w tym: </w:t>
            </w:r>
            <w:r>
              <w:rPr>
                <w:i/>
                <w:lang w:eastAsia="en-US"/>
              </w:rPr>
              <w:t>pamiętnik</w:t>
            </w:r>
            <w:r>
              <w:rPr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komedia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fraszka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tren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ballada</w:t>
            </w:r>
            <w:r>
              <w:rPr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epopeja</w:t>
            </w:r>
            <w:r>
              <w:rPr>
                <w:lang w:eastAsia="en-US"/>
              </w:rPr>
              <w:t xml:space="preserve">), odróżnia je od rodzajów literackich,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wie, że język utworu literackiego cechuje się obecnością różnych środków stylistycznych,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zauważa związek problematyki utworów literackich z życiem i uniwersalnymi wartościami,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wiąże czytany utwór ze wskazanym przez nauczyciela kontekstem,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wymienia elementy warstwy przedstawieniowej dzieła sztuki,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wyszukuje w tekście wskazane informacje, stara się porządkować zgromadzony materiał,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czyta fragmenty tekstów publicystycznych i popularnonaukowych,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rozpoznaje wskazany przez nauczyciela tekst jako artykuł prasowy,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wskazuje podstawowe cechy tekstów epickich, lirycznych i dramatycznych, odnajduje je w czytanych utworach,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stara się posługiwać terminologią związaną z utworami epickimi, lirycznymi i dramatycznymi,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stara się posługiwać nazwami gatunków literackich, wskazuje utwory należące do tych gatunków,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wyszukuje w tekście literackim użytych środków językowych, stara się je nazwać,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wskazuje związek problematyki utworów literackich z życiem, opisuje wartości, do których odwołuje się utwór,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zapoznaje się ze wskazanym przez nauczyciela kontekstem utworu, stara się powiązać utwór ze swoją wiedzą na temat historii i kultury,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komentuje warstwę przedstawieniową dzieła sztuki, zwraca uwagę na wartość estetyczną tekstów kultury,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wyszukuje w tekście informacje różnego typu, cytuje fragmenty tekstu,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klasyfikuje poznawany tekst jako literacki, publicystyczny lub popularnonaukowy,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rozpoznaje gatunki dziennikarskie (w tym: </w:t>
            </w:r>
            <w:r>
              <w:rPr>
                <w:i/>
                <w:lang w:eastAsia="en-US"/>
              </w:rPr>
              <w:t>wywiad</w:t>
            </w:r>
            <w:r>
              <w:rPr>
                <w:lang w:eastAsia="en-US"/>
              </w:rPr>
              <w:t xml:space="preserve"> i </w:t>
            </w:r>
            <w:r>
              <w:rPr>
                <w:i/>
                <w:lang w:eastAsia="en-US"/>
              </w:rPr>
              <w:t>artykuł</w:t>
            </w:r>
            <w:r>
              <w:rPr>
                <w:lang w:eastAsia="en-US"/>
              </w:rPr>
              <w:t>),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znajduje w tekstach współczesnej kultury popularnej nawiązania do tradycyjnych wątków kulturowych 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określa cechy charakterystyczne rodzajów literackich, wskazuje je w czytanych utworach,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posługuje się terminologią związaną z analizą utworów epickich, lirycznych i dramatycznych,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wymienia cechy gatunkowe omawianych utworów, nazywa gatunki,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rozpoznaje w tekście literackim użyte środki językowe (w tym: </w:t>
            </w:r>
            <w:r>
              <w:rPr>
                <w:i/>
                <w:lang w:eastAsia="en-US"/>
              </w:rPr>
              <w:t>eufemizm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porównanie homeryckie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inwokację</w:t>
            </w:r>
            <w:r>
              <w:rPr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symbol</w:t>
            </w:r>
            <w:r>
              <w:rPr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alegorię</w:t>
            </w:r>
            <w:r>
              <w:rPr>
                <w:lang w:eastAsia="en-US"/>
              </w:rPr>
              <w:t>), próbuje określić ich funkcję, zauważa wartości estetyczne poznawanych utworów,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określa problematykę egzystencjalną tekstów, nazywa wartości uniwersalne, do których odwołuje się utwór,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odczytuje utwór, wykorzystując wybrane konteksty oraz elementy wiedzy o historii i kulturze,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rozpoznaje znaczenia naddane dzieła sztuki,</w:t>
            </w:r>
          </w:p>
          <w:p w:rsidR="00EA7D53" w:rsidRDefault="00EA7D53">
            <w:pPr>
              <w:tabs>
                <w:tab w:val="left" w:pos="0"/>
                <w:tab w:val="left" w:pos="23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wskazuje elementy symboliczne, rozpoznaje wartość estetyczną tekstów kultury,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wydobywa i porządkuje istotne informacje w zależności od ich funkcji w przekazie,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wyszukuje i porządkuje cytaty,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wskazuje różnice między literaturą piękną a innymi rodzajami piśmiennictwa,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zna podstawowe cechy gatunków dziennikarskich (</w:t>
            </w:r>
            <w:r>
              <w:rPr>
                <w:i/>
                <w:lang w:eastAsia="en-US"/>
              </w:rPr>
              <w:t>wywiad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artykuł</w:t>
            </w:r>
            <w:r>
              <w:rPr>
                <w:lang w:eastAsia="en-US"/>
              </w:rPr>
              <w:t>),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wyjaśnia różnice między poszczególnymi rodzajami, omawia cechy utworów synkretycznych,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poprawnie posługuje się terminologią związaną z analizą i interpretacją utworów epickich, lirycznych i dramatycznych,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poprawnie posługuje się nazwami gatunków, omawia cechy gatunkowe czytanych utworów,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wskazuje funkcję użytych w tekście literackim środków językowych oraz określa wartości estetyczne poznawanych tekstów literackich,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poddaje refleksji problematykę egzystencjalną w poznawanych tekstach, hierarchizuje wartości, do których odwołuje się utwór,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interpretuje utwór, wykorzystując potrzebne konteksty oraz elementy wiedzy o historii i kulturze,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wyjaśnia rolę środków języka malarskiego w tworzeniu znaczeń obrazu, interpretuje dzieło sztuki, określa wartości estetyczne tekstów kultury, 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twórczo wykorzystuje informacje z tekstu we własnej pracy,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funkcjonalnie włącza cytaty do wypowiedzi, 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określa funkcje literatury pięknej, literatury popularnonaukowej i publicystyki, 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samodzielnie określa cechy gatunków dziennikarskich (</w:t>
            </w:r>
            <w:r>
              <w:rPr>
                <w:i/>
                <w:lang w:eastAsia="en-US"/>
              </w:rPr>
              <w:t>wywiad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artykuł</w:t>
            </w:r>
            <w:r>
              <w:rPr>
                <w:lang w:eastAsia="en-US"/>
              </w:rPr>
              <w:t>),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samodzielnie analizuje i interpretuje teksty literackie, porównuje utwory,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wykorzystuje wiedzę na temat rodzajów i gatunków literackich do pełniejszego odczytania utworów,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 wypowiedziach posługuje się terminologią związaną z analizą i interpretacją utworów literackich,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objaśnia funkcję różnego rodzaju środków stylistycznych użytych w tekście, funkcjonalnie stosuje środki stylistyczne w swojej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poddaje ocenie utwory ze względu na ich wartość estetyczną,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odczytuje problematykę egzystencjalną i aksjologiczną poznawanych tekstów,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twórczo poszerza interpretację utworu o potrzebne konteksty, sprawnie posługuje się terminologią dotyczącą innych dziedzin kultury,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porównuje teksty należące do różnych dziedzin kultury, 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samodzielnie analizuje i interpretuje różne teksty kultury, poddaje ocenie ich wartość estetyczną,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twórczo i funkcjonalnie wykorzystuje zgromadzone informacje we własnej pracy,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biegle wskazuje w tekstach cechy </w:t>
            </w:r>
            <w:r>
              <w:rPr>
                <w:i/>
                <w:lang w:eastAsia="en-US"/>
              </w:rPr>
              <w:t>wywiadu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artykułu</w:t>
            </w:r>
            <w:r>
              <w:rPr>
                <w:lang w:eastAsia="en-US"/>
              </w:rPr>
              <w:t>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samodzielnie wskazuje we współczesnej kulturze popularnej nawiązania do tradycyjnych wątków kulturowych </w:t>
            </w:r>
          </w:p>
        </w:tc>
      </w:tr>
      <w:tr w:rsidR="00EA7D53" w:rsidTr="00EA7D53">
        <w:trPr>
          <w:trHeight w:val="227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mallCaps/>
                <w:lang w:eastAsia="en-US"/>
              </w:rPr>
              <w:t>KSZTAŁCENIE JĘZYKOWE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komunikuje się z innymi w sposób werbalny i niewerbalny,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zauważa różnice między wymową a pisownią wyrazów,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poprawnie akcentuje wyrazy ze stałym akcentem,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rozpoznaje wyrazy podstawowe i pochodne, rodzinę wyrazów, tworzy wyrazy pochodne według wzoru,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rozróżnia odmienne i nieodmienne części mowy, w tym imiesłowy,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tworzy według wzoru imiesłowowy równoważnik zdania,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zna podstawowe skróty i skrótowce, używa ich w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stara się dostosować styl do tworzonej wypowiedzi,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stosuje podstawowe zasady etykiety językowej, 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nie popełnia błędów zakłócających komunikację językową, stara się pisać poprawnie pod względem ortograficznym i interpunkcyjnym  </w:t>
            </w:r>
          </w:p>
          <w:p w:rsidR="00EA7D53" w:rsidRDefault="00EA7D53">
            <w:pPr>
              <w:tabs>
                <w:tab w:val="left" w:pos="0"/>
                <w:tab w:val="left" w:pos="233"/>
              </w:tabs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Default="00EA7D53" w:rsidP="003B7ACC">
            <w:pPr>
              <w:pStyle w:val="Nagwek"/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świadomie używa języka jako narzędzia komunikowania się, </w:t>
            </w:r>
          </w:p>
          <w:p w:rsidR="00EA7D53" w:rsidRDefault="00EA7D53" w:rsidP="003B7ACC">
            <w:pPr>
              <w:pStyle w:val="Nagwek"/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poprawnie zapisuje wyrazy, w których występują różnice między wymową a pisownią,</w:t>
            </w:r>
          </w:p>
          <w:p w:rsidR="00EA7D53" w:rsidRDefault="00EA7D53" w:rsidP="003B7ACC">
            <w:pPr>
              <w:pStyle w:val="Nagwek"/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poprawnie akcentuje większość wyrazów,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dzieli proste wyrazy na podstawę słowotwórczą i formant, rozpoznaje wyrazy pokrewne,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rozpoznaje rodzaje imiesłowów,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tworzy imiesłowowy równoważnik zdania,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podaje znaczenie powszechnie używanych skrótów i skrótowców, poprawnie ich używa,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zauważa zróżnicowanie stylistyczne wypowiedzi, dostosowuje styl do formy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stosuje zasady etykiety językowej,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pisze zgodnie z podstawowymi normami poprawności językowej, ortograficznej i interpunkcyjnej</w:t>
            </w:r>
          </w:p>
          <w:p w:rsidR="00EA7D53" w:rsidRDefault="00EA7D53">
            <w:pPr>
              <w:tabs>
                <w:tab w:val="left" w:pos="0"/>
                <w:tab w:val="left" w:pos="233"/>
              </w:tabs>
              <w:spacing w:line="276" w:lineRule="auto"/>
              <w:rPr>
                <w:lang w:eastAsia="en-US"/>
              </w:rPr>
            </w:pPr>
          </w:p>
          <w:p w:rsidR="00EA7D53" w:rsidRDefault="00EA7D5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rozumie znaczenie języka w procesie komunikacji,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poprawnie stosuje różne sposoby zapisywania głosek,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rozpoznaje podstawowe rodzaje zjawisk fonetycznych,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poprawnie akcentuje wszystkie wyrazy,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rozpoznaje i używa różne rodzaje formantów, poprawnie analizuje budowę słowotwórczą wyrazu,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rozumie zasady tworzenia imiesłowów,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przekształca imiesłowowy równoważnik zdania na zdanie złożone i odwrotnie,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używa poprawnych form skrótów i skrótowców,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rozpoznaje różne style, różnicuje stylistycznie swoje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świadomie stosuje w wypowiedziach zasady etykiety językowej,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pisze zgodnie z normami poprawności językowej, ortograficznej i interpunkcyjnej, stara się poprawiać błędy</w:t>
            </w:r>
          </w:p>
          <w:p w:rsidR="00EA7D53" w:rsidRDefault="00EA7D53">
            <w:pPr>
              <w:tabs>
                <w:tab w:val="left" w:pos="0"/>
                <w:tab w:val="left" w:pos="233"/>
              </w:tabs>
              <w:spacing w:line="276" w:lineRule="auto"/>
              <w:rPr>
                <w:lang w:eastAsia="en-US"/>
              </w:rPr>
            </w:pPr>
          </w:p>
          <w:p w:rsidR="00EA7D53" w:rsidRDefault="00EA7D5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rozumie, na czym polega twórczy i sprawczy charakter działań językowych,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rozumie zjawiska fonetyczne związane z różnicami między wymową a pisownią wyrazów,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poprawnie akcentuje wszystkie wyrazy, stosuje w wypowiedzi odpowiednią intonację zdaniową,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odróżnia rdzeń od podstawy słowotwórczej, tworzy rozbudowane rodziny wyrazów i analizuje strukturę wyrazów pochodnych,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wyjaśnia zasady tworzenia i odmiany imiesłowów,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poprawnie stosuje imiesłowowy równoważnik zdania i rozumie jego funkcje,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określa funkcję skrótów i skrótowców, poprawnie ich używa,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poprawnie używa różne style wypowiedzi i je rozpoznaje,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wyjaśnia zasady etykiety językowej, 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line="276" w:lineRule="auto"/>
              <w:ind w:left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pisze poprawnie, zauważa popełnione błędy językowe, ortograficzne i interpunkcyjne oraz dokonuje ich autokorekty</w:t>
            </w:r>
          </w:p>
          <w:p w:rsidR="00EA7D53" w:rsidRDefault="00EA7D53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line="276" w:lineRule="auto"/>
              <w:rPr>
                <w:lang w:eastAsia="en-US"/>
              </w:rPr>
            </w:pPr>
          </w:p>
          <w:p w:rsidR="00EA7D53" w:rsidRDefault="00EA7D53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świadomie i funkcjonalnie wykorzystuje wiedzę na temat języka w komunikowaniu się,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formułuje wypowiedzi poprawne, bogate językowo, precyzyjne, zachowujące obowiązujące normy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świadomie i celowo stosuje w wypowiedziach różne typy zdań i rodzaje wypowiedzeń,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dokonuje analizy słowotwórczej wyrazów, wykorzystuje wiedzę o budowie wyrazów do wzbogacania własnych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wykorzystuje funkcjonalnie umiejętność tworzenia imiesłowów oraz wiedzę na temat skrótów i skrótowców w celu uzyskania precyzji wypowiedzi i wzbogacenia stylistycznego własnych tekstów,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bCs/>
                <w:lang w:eastAsia="en-US"/>
              </w:rPr>
              <w:t>bogaci swoje słownictwo,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bCs/>
                <w:lang w:eastAsia="en-US"/>
              </w:rPr>
              <w:t>wypowiada się swobodnie i kulturalnie w różnych sytuacjach,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zapisuje poprawnie swoje wypowiedzi, dokonuje ich autokorekty  </w:t>
            </w:r>
            <w:r>
              <w:rPr>
                <w:lang w:eastAsia="en-US"/>
              </w:rPr>
              <w:t xml:space="preserve"> </w:t>
            </w:r>
          </w:p>
        </w:tc>
      </w:tr>
      <w:tr w:rsidR="00EA7D53" w:rsidTr="00EA7D53">
        <w:trPr>
          <w:trHeight w:val="2819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>
            <w:pPr>
              <w:spacing w:line="276" w:lineRule="auto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TWORZENIE WYPOWIEDZI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krótko wypowiada się ustnie na podany temat,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stara się używać prostych środków retorycznych,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 pomocą nauczyciela redaguje plan wypowiedzi,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pisze według podanego wzoru, z pomocą nauczyciela, poznane  formy wypowiedzi, w tym: recenzję, rozprawkę, przemówienie, wywiad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stosuje akapity,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formułuje prostą tezę,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wyraża własne zdanie i stara się je uzasadnić,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przedstawia rzeczowe argumenty w dyskusji na temat problemów znanych z codziennego życia,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stara się podać przykłady ilustrujące argumenty,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 pomocą nauczyciela podejmuje próby wnioskowania,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rozpoznaje w tekstach reklamowych niektóre środki perswazji i manipulacji,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 i stosuje podstawowe zasady etyki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podejmuje próby przekształceń tekstu cudzego (skraca, streszcza),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formułuje pytania dotyczące warstwy przedstawieniowej utworu,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głośno czyta i recytuje teksty, zachowując podstawowe zasady wymowy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wypowiada się ustnie, zachowuje wewnętrzną logikę wypowiedzi, używa środków retorycznych,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gromadzi materiał rzeczowy potrzebny do tworzenia wypowiedzi, pisze plan wypowiedzi,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pisze poznane formy wypowiedzi, w tym: recenzję, rozprawkę, przemówienie, wywiad, starając się zachować wyznaczniki gatunku,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stosuje akapity zaznaczające trójdzielną budowę pracy,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formułuje tezę, wie, czym jest hipoteza,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wyraża i uzasadnia własne zdanie, używając prostej argumentacji,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przedstawia rzeczowe i emocjonalne argumenty w dyskusji na temat znanych mu z doświadczenia problemów,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podaje przykłady ilustrujące argumenty,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formułuje proste wnioski,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rozpoznaje w tekstach reklamowych podstawowe środki perswazji i manipulacji,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 i stosuje podstawowe zasady etyki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podejmuje samodzielne próby przekształceń tekstu cudzego (skraca, streszcza, rozbudowuje),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formułuje pytania związane z dosłownymi znaczeniami utworu,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wypowiada się ustnie, porządkując treść swojej wypowiedzi, wykorzystuje środki retoryczne,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gromadzi i porządkuje materiał rzeczowy potrzebny do stworzenia pracy, tworzy poprawnie plan wypowiedzi,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pisze poznane formy wypowiedzi, w tym: recenzję, rozprawkę, przemówienie, wywiad, stosując odpowiednią dla danej formy kompozycję,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stosuje akapity jako spójne całości myślowe,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formułuje tezę i hipotezę,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wyraża i uzasadnia własne zdanie, używając właściwych argumentów,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przedstawia argumenty w dyskusji dotyczącej tekstu literackiego,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podaje odpowiednie przykłady ilustrujące argumenty,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formułuje wnioski wynikające z argumentacji,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rozpoznaje w tekstach reklamowych użyte środki perswazji i manipulacji,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 i stosuje podstawowe zasady etyki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dokonuje przekształceń tekstu cudzego (skraca, streszcza, rozbudowuje),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formułuje pytania związane z przenośnymi znaczeniami utworu,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głośno czyta i recytuje teksty, dobierając odpowiednie tempo i intonację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tworzy rozbudowaną wypowiedź na podany temat, zachowuje logikę, spójność i kompozycję wypowiedzi,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funkcjonalnie wykorzystuje środki retoryczne w celu oddziałania na odbiorcę,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samodzielnie selekcjonuje i porządkuje materiał rzeczowy potrzebny do stworzenia pracy, tworzy szczegółowy plan wypowiedzi,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stosuje rytm akapitowy,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samodzielnie formułuje tezę i hipotezę,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swobodnie wyraża i uzasadnia własne zdanie, używając różnorodnych argumentów,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podaje celne i różnorodne przykłady ilustrujące argumenty,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podsumowuje rozważania, samodzielnie formułuje wnioski,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rozpoznaje w tekstach reklamowych środki perswazji i manipulacji, wskazuje ich funkcję,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zna i stosuje podstawowe zasady etyki wypowiedzi,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samodzielnie dokonuje przekształceń tekstu cudzego (skraca, streszcza, rozbudowuje),</w:t>
            </w:r>
          </w:p>
          <w:p w:rsidR="00EA7D53" w:rsidRDefault="00EA7D53" w:rsidP="003B7ACC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formułuje pytania problemowe dotyczące wszystkich składników utworu,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interpretuje głosowo utwór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wypowiada się, realizując zamierzony cel,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wykorzystuje w wypowiedziach ustnych i pisemnych funkcjonalnie i twórczo środki retoryczne i stylistyczne,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samodzielnie planuje pracę, notuje w sposób twórczy, gromadzi potrzebny materiał, korzystając z różnych źródeł,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pisze poznane formy wypowiedzi, w tym: recenzję, rozprawkę, przemówienie, wywiad, stosując funkcjonalnie różnorodne środki językowe,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twórczo i funkcjonalnie stosuje rytm akapitowy,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samodzielnie formułuje tezę i hipotezę,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wyraża własne zdanie i uzasadnia je w sposób trafny,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podaje trafne przykłady i omawia je w sposób pogłębiony,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samodzielnie formułuje wnioski,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rozpoznaje w przekazach medialnych mechanizmy perswazji i manipulacji,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twórczo przekształca cudzy tekst w celu osiągnięcia określonego efektu,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formułuje trafne, ciekawe pytania dotyczące warstwy znaczeń naddanych w utworze, </w:t>
            </w:r>
          </w:p>
          <w:p w:rsidR="00EA7D53" w:rsidRDefault="00EA7D53" w:rsidP="003B7ACC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recytuje utwór, prezentując własną interpretację tekstu z wykorzystaniem różnorodnych środków wyrazu</w:t>
            </w:r>
          </w:p>
        </w:tc>
      </w:tr>
      <w:tr w:rsidR="00EA7D53" w:rsidTr="00EA7D53">
        <w:trPr>
          <w:trHeight w:val="227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>
            <w:pPr>
              <w:spacing w:line="276" w:lineRule="auto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SAMOKSZTAŁCENIE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korzysta, z poszanowaniem praw autorskich, z różnych źródeł informacji wskazanych przez nauczyciela,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rozwija nawyk systematycznego uczenia się,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uczestniczy w pracy grupowej, współpracuje z innymi w realizacji projektów edukacyjnych,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uczestniczy w programowych wyjściach o charakterze kulturalnym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korzysta, z poszanowaniem własności intelektualnej, z różnych źródeł informacji,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uczy się systematycznie,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14"/>
                <w:tab w:val="num" w:pos="156"/>
              </w:tabs>
              <w:spacing w:line="276" w:lineRule="auto"/>
              <w:ind w:left="14" w:hanging="14"/>
              <w:rPr>
                <w:lang w:eastAsia="en-US"/>
              </w:rPr>
            </w:pPr>
            <w:r>
              <w:rPr>
                <w:lang w:eastAsia="en-US"/>
              </w:rPr>
              <w:t xml:space="preserve">uczestniczy w projektach edukacyjnych,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14"/>
                <w:tab w:val="num" w:pos="156"/>
              </w:tabs>
              <w:spacing w:line="276" w:lineRule="auto"/>
              <w:ind w:left="14" w:hanging="14"/>
              <w:rPr>
                <w:lang w:eastAsia="en-US"/>
              </w:rPr>
            </w:pPr>
            <w:r>
              <w:rPr>
                <w:lang w:eastAsia="en-US"/>
              </w:rPr>
              <w:t>podejmuje próby prezentowania przygotowanego materiału,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rozwija umiejętność krytycznego myślenia, wyraża swoje zdanie,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uczestniczy w wybranych wydarzeniach kulturalnych w swoim regionie</w:t>
            </w:r>
          </w:p>
          <w:p w:rsidR="00EA7D53" w:rsidRDefault="00EA7D53">
            <w:pPr>
              <w:tabs>
                <w:tab w:val="left" w:pos="0"/>
                <w:tab w:val="left" w:pos="23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korzysta z samodzielnie wybranych źródeł informacji, szanując cudzą własność intelektualną, 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rozwija swoje uzdolnienia i zainteresowania,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stara się myśleć krytycznie, wyraża opinie,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aktywnie realizuje projekty, prezentuje efekty pracy indywidualnej lub grupowej,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uczestniczy w życiu kulturalnym swojego regionu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pogłębia swoją wiedzę przedmiotową, korzystając rzetelnie, z poszanowaniem własności intelektualnej, z różnych źródeł informacji,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rozwija nawyk krytycznego myślenia i formułowania opinii,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bierze udział w konkursach, wykładach, pracach kół przedmiotowych itp.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aktywnie uczestniczy w życiu kulturalnym swojego regionu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samodzielnie i aktywnie poszerza swoją wiedzę oraz pogłębia zainteresowania humanistyczne, korzystając z różnych form i źródeł,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ma własne zdanie i prezentuje je w dyskusji,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z zaangażowaniem włącza się w realizację projektów edukacyjnych,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aktywnie, z sukcesami bierze udział w konkursach, wykładach, pracach kół przedmiotowych itp.,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występuje w roli lidera grupy, </w:t>
            </w:r>
          </w:p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aktywnie i świadomie uczestniczy w życiu kulturalnym regionu</w:t>
            </w:r>
          </w:p>
        </w:tc>
      </w:tr>
      <w:tr w:rsidR="00EA7D53" w:rsidTr="00EA7D53">
        <w:trPr>
          <w:trHeight w:val="227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>
            <w:pPr>
              <w:spacing w:line="276" w:lineRule="auto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LEKTURY OBOWIĄZKOWE I UZUPEŁNIAJĄCE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czyta większość wymaganych lektur przynajmniej we fragmentach i zna ich treść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czyta wszystkie wymagane lektury w całości, zna ich treść i problematykę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czyta wszystkie wymagane lektury w całości i interpretuje je w połączeniu z kontekstami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Default="00EA7D53" w:rsidP="003B7AC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chętnie czyta i zna wiele tekstów ponadprogramowych</w:t>
            </w:r>
          </w:p>
        </w:tc>
      </w:tr>
    </w:tbl>
    <w:p w:rsidR="00EA7D53" w:rsidRDefault="00EA7D53" w:rsidP="00EA7D53">
      <w:pPr>
        <w:ind w:left="142"/>
        <w:rPr>
          <w:rFonts w:ascii="Arial" w:hAnsi="Arial" w:cs="Arial"/>
          <w:color w:val="F09120"/>
        </w:rPr>
      </w:pPr>
    </w:p>
    <w:p w:rsidR="00EA7D53" w:rsidRDefault="00EA7D53" w:rsidP="00EA7D53">
      <w:pPr>
        <w:tabs>
          <w:tab w:val="left" w:pos="2445"/>
        </w:tabs>
        <w:spacing w:line="360" w:lineRule="auto"/>
      </w:pPr>
    </w:p>
    <w:p w:rsidR="00EA7D53" w:rsidRDefault="00EA7D53" w:rsidP="00EA7D5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B818B3" w:rsidRDefault="00B818B3"/>
    <w:sectPr w:rsidR="00B818B3" w:rsidSect="00EA7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3"/>
    <w:rsid w:val="001837CB"/>
    <w:rsid w:val="00B818B3"/>
    <w:rsid w:val="00E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7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7D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7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7D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1</cp:revision>
  <dcterms:created xsi:type="dcterms:W3CDTF">2020-07-12T15:17:00Z</dcterms:created>
  <dcterms:modified xsi:type="dcterms:W3CDTF">2020-07-12T15:20:00Z</dcterms:modified>
</cp:coreProperties>
</file>