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597452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597452" w:rsidRPr="00597452" w:rsidRDefault="00CF4414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26.08</w:t>
      </w:r>
      <w:r w:rsidR="00597452" w:rsidRPr="00597452">
        <w:rPr>
          <w:rFonts w:ascii="Calibri" w:eastAsia="Times New Roman" w:hAnsi="Calibri" w:cs="Calibri"/>
          <w:b/>
          <w:bCs/>
          <w:sz w:val="48"/>
          <w:szCs w:val="48"/>
        </w:rPr>
        <w:t xml:space="preserve">.2021r.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597452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597452">
        <w:rPr>
          <w:rFonts w:ascii="Calibri" w:eastAsia="Times New Roman" w:hAnsi="Calibri" w:cs="Calibri"/>
          <w:sz w:val="32"/>
          <w:szCs w:val="32"/>
        </w:rPr>
        <w:t xml:space="preserve">, stężenia chloru wolnego  są </w:t>
      </w:r>
      <w:bookmarkStart w:id="0" w:name="_GoBack"/>
      <w:bookmarkEnd w:id="0"/>
      <w:r w:rsidRPr="00597452">
        <w:rPr>
          <w:rFonts w:ascii="Calibri" w:eastAsia="Times New Roman" w:hAnsi="Calibri" w:cs="Calibri"/>
          <w:sz w:val="32"/>
          <w:szCs w:val="32"/>
        </w:rPr>
        <w:t xml:space="preserve">monitorowane przez 24 h na dobę przez systemy automatyki. Chlor wolny i związany badany jest codziennie przez pomiar fotometryczny. </w:t>
      </w:r>
    </w:p>
    <w:p w:rsidR="00597452" w:rsidRPr="00597452" w:rsidRDefault="00597452" w:rsidP="00597452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597452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597452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597452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597452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597452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597452" w:rsidRPr="00597452" w:rsidRDefault="00597452" w:rsidP="005974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CF4414">
        <w:rPr>
          <w:rFonts w:ascii="Calibri" w:eastAsia="Times New Roman" w:hAnsi="Calibri" w:cs="Calibri"/>
          <w:sz w:val="32"/>
          <w:szCs w:val="32"/>
        </w:rPr>
        <w:t xml:space="preserve">                        z dn. 24.08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.2021 r.  oraz bieżącej analizy pomiarów automatycznych i manualnych, woda w niecce basenu spełnia wymagania fizykochemiczne i mikrobiologiczne określone w w/w  rozporządzeniu.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903568" w:rsidRDefault="00903568"/>
    <w:sectPr w:rsidR="0090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2"/>
    <w:rsid w:val="00094D60"/>
    <w:rsid w:val="00597452"/>
    <w:rsid w:val="00787CA2"/>
    <w:rsid w:val="00903568"/>
    <w:rsid w:val="00CF4414"/>
    <w:rsid w:val="00DE0CFC"/>
    <w:rsid w:val="00E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4CD1"/>
  <w15:chartTrackingRefBased/>
  <w15:docId w15:val="{F60A68FF-DB2C-43A9-99DA-1D999D2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cp:lastPrinted>2021-08-26T07:10:00Z</cp:lastPrinted>
  <dcterms:created xsi:type="dcterms:W3CDTF">2021-05-28T05:36:00Z</dcterms:created>
  <dcterms:modified xsi:type="dcterms:W3CDTF">2021-08-26T12:21:00Z</dcterms:modified>
</cp:coreProperties>
</file>