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1E2649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21.12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.2021r.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597452" w:rsidRPr="00597452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1E2649">
        <w:rPr>
          <w:rFonts w:ascii="Calibri" w:eastAsia="Times New Roman" w:hAnsi="Calibri" w:cs="Calibri"/>
          <w:sz w:val="32"/>
          <w:szCs w:val="32"/>
        </w:rPr>
        <w:t xml:space="preserve">                        z dn. 14.12</w:t>
      </w:r>
      <w:bookmarkStart w:id="0" w:name="_GoBack"/>
      <w:bookmarkEnd w:id="0"/>
      <w:r w:rsidRPr="00597452">
        <w:rPr>
          <w:rFonts w:ascii="Calibri" w:eastAsia="Times New Roman" w:hAnsi="Calibri" w:cs="Calibri"/>
          <w:sz w:val="32"/>
          <w:szCs w:val="32"/>
        </w:rPr>
        <w:t xml:space="preserve">.2021 r.  oraz bieżącej analizy pomiarów automatycznych i manualnych, woda w niecce basenu spełnia wymagania fizykochemiczne i mikrobiologiczne określone w w/w  rozporządzeniu.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152862"/>
    <w:rsid w:val="001E2649"/>
    <w:rsid w:val="00597452"/>
    <w:rsid w:val="007122DC"/>
    <w:rsid w:val="00787CA2"/>
    <w:rsid w:val="00874A06"/>
    <w:rsid w:val="00903568"/>
    <w:rsid w:val="00C95078"/>
    <w:rsid w:val="00CF4414"/>
    <w:rsid w:val="00DE0CFC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CA60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2021-12-21T08:04:00Z</cp:lastPrinted>
  <dcterms:created xsi:type="dcterms:W3CDTF">2021-05-28T05:36:00Z</dcterms:created>
  <dcterms:modified xsi:type="dcterms:W3CDTF">2021-12-21T09:39:00Z</dcterms:modified>
</cp:coreProperties>
</file>